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433835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82000950061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GIAROLE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0</w:t>
      </w:r>
    </w:p>
    <w:p w:rsidR="007C4A01" w:rsidRDefault="007C4A01" w:rsidP="00A82AEF">
      <w:r>
        <w:t xml:space="preserve">Numero di dipendenti con funzioni dirigenziali: </w:t>
      </w:r>
      <w:r w:rsidR="006879CD">
        <w:t>1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PIERANGELO</w:t>
      </w:r>
    </w:p>
    <w:p w:rsidR="000D2A7E" w:rsidRDefault="000D2A7E" w:rsidP="000D2A7E">
      <w:r>
        <w:t>Cognome RPC</w:t>
      </w:r>
      <w:r w:rsidR="007C4A01">
        <w:t>T</w:t>
      </w:r>
      <w:r w:rsidR="00B86349">
        <w:t>: SCAGLIOTTI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:rsidR="000D2A7E" w:rsidRDefault="000D2A7E" w:rsidP="000D2A7E">
      <w:r>
        <w:t xml:space="preserve">Posizione occupata: </w:t>
      </w:r>
      <w:r w:rsidR="00B86349">
        <w:t>Responsabile trasparenza e anticorruzione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01/09/2014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  <w:r>
        <w:br/>
        <w:t>- Per 5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2023 </w:t>
      </w:r>
      <w:r>
        <w:br/>
        <w:t>Il codice contiene le seguenti disposizioni ulteriori a quelle del D.P.R. n.62/2013:</w:t>
      </w:r>
      <w:r>
        <w:br/>
        <w:t xml:space="preserve">  - le caratteristiche specifiche dell’ente</w:t>
      </w:r>
      <w:r>
        <w:br/>
        <w:t xml:space="preserve">  - i comportamenti che derivano dal profilo di rischio specifico dell'ente, individuato a seguito della messa in atto del processo di gestione del rischio</w:t>
      </w:r>
      <w:r>
        <w:br/>
        <w:t>Gli atti di incarico e i contratti, non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:rsidR="00D86271" w:rsidRDefault="00D86271" w:rsidP="00D86271"/>
    <w:p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dotazione organica dell’ente è assai limitata e non consente, di fatto, l’applicazione concreta del criterio della rotazione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:rsidR="009B6C9E" w:rsidRDefault="009B6C9E" w:rsidP="00354388"/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433835" w:rsidRDefault="002E3A01" w:rsidP="00354388">
      <w:r w:rsidRPr="00433835">
        <w:t>La misura “</w:t>
      </w:r>
      <w:proofErr w:type="spellStart"/>
      <w:r w:rsidRPr="00433835">
        <w:t>Whistleblowing</w:t>
      </w:r>
      <w:proofErr w:type="spellEnd"/>
      <w:r w:rsidRPr="00433835">
        <w:t xml:space="preserve">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433835">
        <w:br/>
        <w:t>questo comune non si è dotato di un sistema informatizzato proprio, in quanto ritiene che sia consigliabile e maggiormente tutelante il ricorso all’apposita pagina web di ANAC</w:t>
      </w:r>
    </w:p>
    <w:p w:rsidR="002E3A01" w:rsidRPr="00433835" w:rsidRDefault="002E3A01" w:rsidP="00354388"/>
    <w:p w:rsidR="002E3A01" w:rsidRPr="00433835" w:rsidRDefault="002E3A01" w:rsidP="00354388"/>
    <w:p w:rsidR="00CC1DCA" w:rsidRPr="00433835" w:rsidRDefault="00CC1DCA" w:rsidP="009D7358"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433835" w:rsidRDefault="00966756" w:rsidP="002A40F1"/>
    <w:p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Sono state avviate le attività e, dunque, la misura è attualmente in corso di adozione</w:t>
      </w:r>
    </w:p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 xml:space="preserve">Nell’anno di riferimento del PTPCT o della sezione Anticorruzione e Trasparenza del PIAO sono pervenute 5 richieste di accesso civico “semplice” 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  <w:r>
        <w:br/>
      </w:r>
      <w:r>
        <w:br/>
        <w:t>In merito al livello di adempimento degli obblighi di trasparenza, si formula il seguente giudizio: eventuali inadempienze al rispetto degli obblighi di trasparenza dipend</w:t>
      </w:r>
      <w:r w:rsidR="00433835">
        <w:t>ono</w:t>
      </w:r>
      <w:r>
        <w:t xml:space="preserve"> da</w:t>
      </w:r>
      <w:bookmarkStart w:id="14" w:name="_GoBack"/>
      <w:bookmarkEnd w:id="14"/>
      <w:r>
        <w:t xml:space="preserve"> carenza di personale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88657658"/>
      <w:proofErr w:type="spellStart"/>
      <w:r>
        <w:t>Pantouflage</w:t>
      </w:r>
      <w:bookmarkEnd w:id="15"/>
      <w:proofErr w:type="spellEnd"/>
    </w:p>
    <w:p w:rsidR="00733F24" w:rsidRPr="00B33A5B" w:rsidRDefault="00733F24" w:rsidP="00FC1197"/>
    <w:p w:rsidR="00C84FCB" w:rsidRDefault="00C84FCB" w:rsidP="00B33A5B"/>
    <w:p w:rsidR="00C84FCB" w:rsidRDefault="00C84FCB" w:rsidP="00B33A5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88657659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/>
    <w:p w:rsidR="00634F49" w:rsidRDefault="00634F49" w:rsidP="00C57E07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</w:p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88657660"/>
      <w:r>
        <w:t>Patti di integrità</w:t>
      </w:r>
      <w:bookmarkEnd w:id="17"/>
    </w:p>
    <w:p w:rsidR="00CD3792" w:rsidRDefault="00CD3792" w:rsidP="00CD3792"/>
    <w:p w:rsidR="002017E5" w:rsidRDefault="002017E5" w:rsidP="00A054EE"/>
    <w:p w:rsidR="002017E5" w:rsidRDefault="002017E5" w:rsidP="00A054EE"/>
    <w:p w:rsidR="002017E5" w:rsidRDefault="002017E5" w:rsidP="00A054EE">
      <w:bookmarkStart w:id="18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2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2 contratti tra quelli stipulati nell’anno di riferimento del PTPCT o dalla sezione Anticorruzione e Trasparenza del PIAO in esame.</w:t>
      </w:r>
    </w:p>
    <w:bookmarkEnd w:id="18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9" w:name="_Toc88657661"/>
      <w:r>
        <w:t>Rapporti con i portatori di interessi particolari</w:t>
      </w:r>
      <w:bookmarkEnd w:id="19"/>
    </w:p>
    <w:p w:rsidR="00B71748" w:rsidRDefault="00B71748" w:rsidP="005D5318"/>
    <w:p w:rsidR="00B71748" w:rsidRDefault="00B71748" w:rsidP="005D5318">
      <w:r>
        <w:t xml:space="preserve">La misura “Rapporti con i portatori di interessi particolari”,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20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20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negativo su conflitto di interesse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1" w:name="_Toc88657663"/>
      <w:r>
        <w:t>RENDICONTAZIONE MISURE SPECIFICHE</w:t>
      </w:r>
      <w:bookmarkEnd w:id="21"/>
    </w:p>
    <w:p w:rsidR="002E0B4A" w:rsidRDefault="002E0B4A" w:rsidP="002E0B4A"/>
    <w:p w:rsidR="00B903D0" w:rsidRDefault="00B903D0" w:rsidP="00AF16D5">
      <w:r>
        <w:t xml:space="preserve">Nel PTPCT o nella sezione Anticorruzione e Trasparenza del PIAOi n esame non sono state programmate misure specifiche. Le ragioni alla base della mancata programmazione delle misure specifiche sono di seguito riportate:  Per ciascun processo abbiamo indicato almeno una misura specifica di prevenzione a cura del responsabile o dei responsabili di settore coinvolti nel processo. </w:t>
      </w:r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2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CB73C2">
        <w:tc>
          <w:tcPr>
            <w:tcW w:w="0" w:type="auto"/>
          </w:tcPr>
          <w:p w:rsidR="00CB73C2" w:rsidRDefault="00433835">
            <w:r>
              <w:t xml:space="preserve"> - Non si applica</w:t>
            </w:r>
          </w:p>
        </w:tc>
        <w:tc>
          <w:tcPr>
            <w:tcW w:w="0" w:type="auto"/>
          </w:tcPr>
          <w:p w:rsidR="00CB73C2" w:rsidRDefault="00433835">
            <w:r>
              <w:t xml:space="preserve"> - </w:t>
            </w:r>
          </w:p>
        </w:tc>
        <w:tc>
          <w:tcPr>
            <w:tcW w:w="0" w:type="auto"/>
          </w:tcPr>
          <w:p w:rsidR="00CB73C2" w:rsidRDefault="00433835">
            <w:r>
              <w:t xml:space="preserve"> - </w:t>
            </w:r>
          </w:p>
        </w:tc>
        <w:tc>
          <w:tcPr>
            <w:tcW w:w="0" w:type="auto"/>
          </w:tcPr>
          <w:p w:rsidR="00CB73C2" w:rsidRDefault="00433835">
            <w:r>
              <w:t xml:space="preserve"> - </w:t>
            </w:r>
          </w:p>
        </w:tc>
        <w:tc>
          <w:tcPr>
            <w:tcW w:w="0" w:type="auto"/>
          </w:tcPr>
          <w:p w:rsidR="00CB73C2" w:rsidRDefault="00433835">
            <w:r>
              <w:t xml:space="preserve"> - 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3" w:name="_Toc88657665"/>
      <w:r w:rsidRPr="00644242">
        <w:t>MONITORAGGIO GESTIONE DEL RISCHIO</w:t>
      </w:r>
      <w:bookmarkEnd w:id="23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4" w:name="_Toc88657666"/>
      <w:r>
        <w:t>MONITORAGGIO PROCEDIMENTI PENALI</w:t>
      </w:r>
      <w:bookmarkEnd w:id="24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5" w:name="_Toc88657667"/>
      <w:r>
        <w:t>MONITORAGGIO PROCEDIMENTI DISCIPLINARI</w:t>
      </w:r>
      <w:bookmarkEnd w:id="25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6" w:name="_Toc88657668"/>
      <w:r>
        <w:t>CONSIDERAZIONI GENERALI</w:t>
      </w:r>
      <w:bookmarkEnd w:id="26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stato di attuazione medio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ragioni:strategia idonea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ragioni:esercizio idoneo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7" w:name="_Toc88657669"/>
      <w:r>
        <w:t>MONITORAGGIO MISURE SPECIFICHE</w:t>
      </w:r>
      <w:bookmarkEnd w:id="27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8" w:name="_Toc88657670"/>
      <w:r>
        <w:t>Misure specifiche di controllo</w:t>
      </w:r>
      <w:bookmarkEnd w:id="28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9" w:name="_Toc88657671"/>
      <w:r>
        <w:t>Misure specifiche di trasparenza</w:t>
      </w:r>
      <w:bookmarkEnd w:id="29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0" w:name="_Toc88657672"/>
      <w:r>
        <w:t xml:space="preserve">Misure specifiche di </w:t>
      </w:r>
      <w:r w:rsidRPr="00DC0DEB">
        <w:t>definizione e promozione dell’etica e di standard di comportamento</w:t>
      </w:r>
      <w:bookmarkEnd w:id="30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1" w:name="_Toc88657673"/>
      <w:r>
        <w:t>Misure specifiche di regolamentazione</w:t>
      </w:r>
      <w:bookmarkEnd w:id="31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2" w:name="_Toc88657674"/>
      <w:r w:rsidRPr="002954F2">
        <w:t>Misure specifiche di semplificazione</w:t>
      </w:r>
      <w:bookmarkEnd w:id="32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5"/>
      <w:r w:rsidRPr="002954F2">
        <w:t>Misure</w:t>
      </w:r>
      <w:r>
        <w:t xml:space="preserve"> specifiche di formazione</w:t>
      </w:r>
      <w:bookmarkEnd w:id="33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4" w:name="_Toc88657676"/>
      <w:r>
        <w:t>Misure specifiche di rotazione</w:t>
      </w:r>
      <w:bookmarkEnd w:id="34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5" w:name="_Toc88657677"/>
      <w:r>
        <w:t>Misure specifiche di disciplina del conflitto di interessi</w:t>
      </w:r>
      <w:bookmarkEnd w:id="35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224" w:rsidRDefault="001B4224" w:rsidP="00424EBB">
      <w:r>
        <w:separator/>
      </w:r>
    </w:p>
  </w:endnote>
  <w:endnote w:type="continuationSeparator" w:id="0">
    <w:p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35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224" w:rsidRDefault="001B4224" w:rsidP="00424EBB">
      <w:r>
        <w:separator/>
      </w:r>
    </w:p>
  </w:footnote>
  <w:footnote w:type="continuationSeparator" w:id="0">
    <w:p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68E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835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3C2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A11B71-F3FB-4A09-B637-0AB0610B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Valeria Poloniato</cp:lastModifiedBy>
  <cp:revision>21</cp:revision>
  <cp:lastPrinted>2019-09-03T12:09:00Z</cp:lastPrinted>
  <dcterms:created xsi:type="dcterms:W3CDTF">2020-11-11T13:29:00Z</dcterms:created>
  <dcterms:modified xsi:type="dcterms:W3CDTF">2024-01-25T10:54:00Z</dcterms:modified>
</cp:coreProperties>
</file>